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2EEED" w14:textId="77777777" w:rsidR="00943949" w:rsidRPr="00943949" w:rsidRDefault="00943949" w:rsidP="00943949">
      <w:pPr>
        <w:shd w:val="clear" w:color="auto" w:fill="FFFFFF"/>
        <w:spacing w:before="100" w:beforeAutospacing="1" w:after="100" w:afterAutospacing="1" w:line="240" w:lineRule="auto"/>
        <w:rPr>
          <w:rFonts w:ascii="Century Gothic" w:eastAsia="Times New Roman" w:hAnsi="Century Gothic" w:cs="Times New Roman"/>
          <w:color w:val="555555"/>
          <w:sz w:val="27"/>
          <w:szCs w:val="27"/>
          <w:lang w:eastAsia="en-GB"/>
        </w:rPr>
      </w:pPr>
      <w:r w:rsidRPr="00943949">
        <w:rPr>
          <w:rFonts w:ascii="inherit" w:eastAsia="Times New Roman" w:hAnsi="inherit" w:cs="Times New Roman"/>
          <w:color w:val="000000"/>
          <w:sz w:val="30"/>
          <w:szCs w:val="30"/>
          <w:lang w:eastAsia="en-GB"/>
        </w:rPr>
        <w:t>Due to school closures, declining pupil numbers, staff shortages and supply chain issues, Dolce will be implementing an emergency menu from Monday 23rd March 2020. </w:t>
      </w:r>
    </w:p>
    <w:p w14:paraId="1574CA59" w14:textId="77777777" w:rsidR="00943949" w:rsidRPr="00943949" w:rsidRDefault="00943949" w:rsidP="00943949">
      <w:pPr>
        <w:shd w:val="clear" w:color="auto" w:fill="FFFFFF"/>
        <w:spacing w:before="100" w:beforeAutospacing="1" w:after="100" w:afterAutospacing="1" w:line="240" w:lineRule="auto"/>
        <w:rPr>
          <w:rFonts w:ascii="Century Gothic" w:eastAsia="Times New Roman" w:hAnsi="Century Gothic" w:cs="Times New Roman"/>
          <w:color w:val="555555"/>
          <w:sz w:val="27"/>
          <w:szCs w:val="27"/>
          <w:lang w:eastAsia="en-GB"/>
        </w:rPr>
      </w:pPr>
      <w:r w:rsidRPr="00943949">
        <w:rPr>
          <w:rFonts w:ascii="inherit" w:eastAsia="Times New Roman" w:hAnsi="inherit" w:cs="Times New Roman"/>
          <w:color w:val="000000"/>
          <w:sz w:val="30"/>
          <w:szCs w:val="30"/>
          <w:lang w:eastAsia="en-GB"/>
        </w:rPr>
        <w:t>All pre orders in place will be cancelled after Friday 20th March.  </w:t>
      </w:r>
    </w:p>
    <w:p w14:paraId="3C83806A" w14:textId="77777777" w:rsidR="00943949" w:rsidRPr="00943949" w:rsidRDefault="00943949" w:rsidP="00943949">
      <w:pPr>
        <w:shd w:val="clear" w:color="auto" w:fill="FFFFFF"/>
        <w:spacing w:before="100" w:beforeAutospacing="1" w:after="100" w:afterAutospacing="1" w:line="240" w:lineRule="auto"/>
        <w:rPr>
          <w:rFonts w:ascii="Century Gothic" w:eastAsia="Times New Roman" w:hAnsi="Century Gothic" w:cs="Times New Roman"/>
          <w:color w:val="555555"/>
          <w:sz w:val="27"/>
          <w:szCs w:val="27"/>
          <w:lang w:eastAsia="en-GB"/>
        </w:rPr>
      </w:pPr>
      <w:r w:rsidRPr="00943949">
        <w:rPr>
          <w:rFonts w:ascii="inherit" w:eastAsia="Times New Roman" w:hAnsi="inherit" w:cs="Times New Roman"/>
          <w:color w:val="000000"/>
          <w:sz w:val="30"/>
          <w:szCs w:val="30"/>
          <w:lang w:eastAsia="en-GB"/>
        </w:rPr>
        <w:t>Our catering teams have been advised to use up as much perishable stock as they can this week to avoid wastage, some small changes to menus may be seen for the remainder of the week.</w:t>
      </w:r>
    </w:p>
    <w:p w14:paraId="1BE2324F" w14:textId="77777777" w:rsidR="00943949" w:rsidRPr="00943949" w:rsidRDefault="00943949" w:rsidP="00943949">
      <w:pPr>
        <w:shd w:val="clear" w:color="auto" w:fill="FFFFFF"/>
        <w:spacing w:before="100" w:beforeAutospacing="1" w:after="100" w:afterAutospacing="1" w:line="240" w:lineRule="auto"/>
        <w:rPr>
          <w:rFonts w:ascii="Century Gothic" w:eastAsia="Times New Roman" w:hAnsi="Century Gothic" w:cs="Times New Roman"/>
          <w:color w:val="555555"/>
          <w:sz w:val="27"/>
          <w:szCs w:val="27"/>
          <w:lang w:eastAsia="en-GB"/>
        </w:rPr>
      </w:pPr>
      <w:r w:rsidRPr="00943949">
        <w:rPr>
          <w:rFonts w:ascii="inherit" w:eastAsia="Times New Roman" w:hAnsi="inherit" w:cs="Times New Roman"/>
          <w:color w:val="000000"/>
          <w:sz w:val="30"/>
          <w:szCs w:val="30"/>
          <w:lang w:eastAsia="en-GB"/>
        </w:rPr>
        <w:t>The menu being offered on an emergency basis is simplified in comparison to our usual menus, but still offers hot and cold food options, vegetables, salad and a selection of desserts. </w:t>
      </w:r>
      <w:r w:rsidRPr="00943949">
        <w:rPr>
          <w:rFonts w:ascii="inherit" w:eastAsia="Times New Roman" w:hAnsi="inherit" w:cs="Times New Roman"/>
          <w:color w:val="000000"/>
          <w:sz w:val="30"/>
          <w:szCs w:val="30"/>
          <w:lang w:eastAsia="en-GB"/>
        </w:rPr>
        <w:br/>
      </w:r>
      <w:r w:rsidRPr="00943949">
        <w:rPr>
          <w:rFonts w:ascii="inherit" w:eastAsia="Times New Roman" w:hAnsi="inherit" w:cs="Times New Roman"/>
          <w:color w:val="000000"/>
          <w:sz w:val="30"/>
          <w:szCs w:val="30"/>
          <w:lang w:eastAsia="en-GB"/>
        </w:rPr>
        <w:br/>
        <w:t>If you would like your child to have a school dinner from Monday 23rd March, please send your order into school by 1pm tomorrow, Thursday 19th March.  We appreciate this is a very tight deadline, but our cook needs to place food orders on Friday to ensure she has the correct ingredients to provide these meals.</w:t>
      </w:r>
    </w:p>
    <w:p w14:paraId="4FB0C555" w14:textId="77777777" w:rsidR="00943949" w:rsidRPr="00943949" w:rsidRDefault="00943949" w:rsidP="00943949">
      <w:pPr>
        <w:shd w:val="clear" w:color="auto" w:fill="FFFFFF"/>
        <w:spacing w:after="0" w:line="240" w:lineRule="auto"/>
        <w:rPr>
          <w:rFonts w:ascii="Century Gothic" w:eastAsia="Times New Roman" w:hAnsi="Century Gothic" w:cs="Times New Roman"/>
          <w:color w:val="555555"/>
          <w:sz w:val="27"/>
          <w:szCs w:val="27"/>
          <w:lang w:eastAsia="en-GB"/>
        </w:rPr>
      </w:pPr>
      <w:r w:rsidRPr="00943949">
        <w:rPr>
          <w:rFonts w:ascii="Century Gothic" w:eastAsia="Times New Roman" w:hAnsi="Century Gothic" w:cs="Times New Roman"/>
          <w:color w:val="555555"/>
          <w:sz w:val="30"/>
          <w:szCs w:val="30"/>
          <w:lang w:eastAsia="en-GB"/>
        </w:rPr>
        <w:t xml:space="preserve">The options available to you </w:t>
      </w:r>
      <w:proofErr w:type="gramStart"/>
      <w:r w:rsidRPr="00943949">
        <w:rPr>
          <w:rFonts w:ascii="Century Gothic" w:eastAsia="Times New Roman" w:hAnsi="Century Gothic" w:cs="Times New Roman"/>
          <w:color w:val="555555"/>
          <w:sz w:val="30"/>
          <w:szCs w:val="30"/>
          <w:lang w:eastAsia="en-GB"/>
        </w:rPr>
        <w:t>are:-</w:t>
      </w:r>
      <w:proofErr w:type="gramEnd"/>
      <w:r w:rsidRPr="00943949">
        <w:rPr>
          <w:rFonts w:ascii="Century Gothic" w:eastAsia="Times New Roman" w:hAnsi="Century Gothic" w:cs="Times New Roman"/>
          <w:color w:val="555555"/>
          <w:sz w:val="30"/>
          <w:szCs w:val="30"/>
          <w:lang w:eastAsia="en-GB"/>
        </w:rPr>
        <w:br/>
      </w:r>
      <w:r w:rsidRPr="00943949">
        <w:rPr>
          <w:rFonts w:ascii="Century Gothic" w:eastAsia="Times New Roman" w:hAnsi="Century Gothic" w:cs="Times New Roman"/>
          <w:color w:val="555555"/>
          <w:sz w:val="30"/>
          <w:szCs w:val="30"/>
          <w:lang w:eastAsia="en-GB"/>
        </w:rPr>
        <w:br/>
        <w:t>1. Pre-order a meal by tomorrow</w:t>
      </w:r>
      <w:r w:rsidRPr="00943949">
        <w:rPr>
          <w:rFonts w:ascii="Century Gothic" w:eastAsia="Times New Roman" w:hAnsi="Century Gothic" w:cs="Times New Roman"/>
          <w:color w:val="555555"/>
          <w:sz w:val="30"/>
          <w:szCs w:val="30"/>
          <w:lang w:eastAsia="en-GB"/>
        </w:rPr>
        <w:br/>
        <w:t>2. Do not pre-order a meal and your child will be given what we have</w:t>
      </w:r>
      <w:r w:rsidRPr="00943949">
        <w:rPr>
          <w:rFonts w:ascii="Century Gothic" w:eastAsia="Times New Roman" w:hAnsi="Century Gothic" w:cs="Times New Roman"/>
          <w:color w:val="555555"/>
          <w:sz w:val="30"/>
          <w:szCs w:val="30"/>
          <w:lang w:eastAsia="en-GB"/>
        </w:rPr>
        <w:br/>
        <w:t>3. Your child brings a packed lunch from home</w:t>
      </w:r>
      <w:r w:rsidRPr="00943949">
        <w:rPr>
          <w:rFonts w:ascii="Century Gothic" w:eastAsia="Times New Roman" w:hAnsi="Century Gothic" w:cs="Times New Roman"/>
          <w:color w:val="555555"/>
          <w:sz w:val="27"/>
          <w:szCs w:val="27"/>
          <w:lang w:eastAsia="en-GB"/>
        </w:rPr>
        <w:br/>
      </w:r>
      <w:r w:rsidRPr="00943949">
        <w:rPr>
          <w:rFonts w:ascii="Century Gothic" w:eastAsia="Times New Roman" w:hAnsi="Century Gothic" w:cs="Times New Roman"/>
          <w:noProof/>
          <w:color w:val="555555"/>
          <w:sz w:val="27"/>
          <w:szCs w:val="27"/>
          <w:lang w:eastAsia="en-GB"/>
        </w:rPr>
        <w:drawing>
          <wp:inline distT="0" distB="0" distL="0" distR="0" wp14:anchorId="0A1629F1" wp14:editId="0F53A83F">
            <wp:extent cx="5731510" cy="24555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455545"/>
                    </a:xfrm>
                    <a:prstGeom prst="rect">
                      <a:avLst/>
                    </a:prstGeom>
                    <a:noFill/>
                    <a:ln>
                      <a:noFill/>
                    </a:ln>
                  </pic:spPr>
                </pic:pic>
              </a:graphicData>
            </a:graphic>
          </wp:inline>
        </w:drawing>
      </w:r>
      <w:r w:rsidRPr="00943949">
        <w:rPr>
          <w:rFonts w:ascii="Century Gothic" w:eastAsia="Times New Roman" w:hAnsi="Century Gothic" w:cs="Times New Roman"/>
          <w:color w:val="555555"/>
          <w:sz w:val="27"/>
          <w:szCs w:val="27"/>
          <w:lang w:eastAsia="en-GB"/>
        </w:rPr>
        <w:br/>
        <w:t> </w:t>
      </w:r>
    </w:p>
    <w:p w14:paraId="4B8F3667" w14:textId="77777777" w:rsidR="00943949" w:rsidRPr="00943949" w:rsidRDefault="00943949" w:rsidP="00943949">
      <w:pPr>
        <w:shd w:val="clear" w:color="auto" w:fill="FFFFFF"/>
        <w:spacing w:after="0" w:line="240" w:lineRule="auto"/>
        <w:rPr>
          <w:rFonts w:ascii="Century Gothic" w:eastAsia="Times New Roman" w:hAnsi="Century Gothic" w:cs="Times New Roman"/>
          <w:color w:val="555555"/>
          <w:sz w:val="27"/>
          <w:szCs w:val="27"/>
          <w:lang w:eastAsia="en-GB"/>
        </w:rPr>
      </w:pPr>
      <w:r w:rsidRPr="00943949">
        <w:rPr>
          <w:rFonts w:ascii="Century Gothic" w:eastAsia="Times New Roman" w:hAnsi="Century Gothic" w:cs="Times New Roman"/>
          <w:color w:val="555555"/>
          <w:sz w:val="27"/>
          <w:szCs w:val="27"/>
          <w:lang w:eastAsia="en-GB"/>
        </w:rPr>
        <w:t> </w:t>
      </w:r>
    </w:p>
    <w:p w14:paraId="5026F62B" w14:textId="77777777" w:rsidR="00943949" w:rsidRPr="00943949" w:rsidRDefault="00943949" w:rsidP="00943949">
      <w:pPr>
        <w:shd w:val="clear" w:color="auto" w:fill="FFFFFF"/>
        <w:spacing w:after="0" w:line="240" w:lineRule="auto"/>
        <w:rPr>
          <w:rFonts w:ascii="Century Gothic" w:eastAsia="Times New Roman" w:hAnsi="Century Gothic" w:cs="Times New Roman"/>
          <w:color w:val="555555"/>
          <w:sz w:val="27"/>
          <w:szCs w:val="27"/>
          <w:lang w:eastAsia="en-GB"/>
        </w:rPr>
      </w:pPr>
      <w:hyperlink r:id="rId5" w:anchor="body" w:history="1">
        <w:r w:rsidRPr="00943949">
          <w:rPr>
            <w:rFonts w:ascii="Century Gothic" w:eastAsia="Times New Roman" w:hAnsi="Century Gothic" w:cs="Times New Roman"/>
            <w:color w:val="FF7900"/>
            <w:sz w:val="15"/>
            <w:szCs w:val="15"/>
            <w:u w:val="single"/>
            <w:lang w:eastAsia="en-GB"/>
          </w:rPr>
          <w:t>Go to the page-top</w:t>
        </w:r>
      </w:hyperlink>
    </w:p>
    <w:p w14:paraId="01BEA6EB" w14:textId="77777777" w:rsidR="003D7305" w:rsidRDefault="003D7305">
      <w:bookmarkStart w:id="0" w:name="_GoBack"/>
      <w:bookmarkEnd w:id="0"/>
    </w:p>
    <w:sectPr w:rsidR="003D7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49"/>
    <w:rsid w:val="003D7305"/>
    <w:rsid w:val="0094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B9D8"/>
  <w15:chartTrackingRefBased/>
  <w15:docId w15:val="{5A5AB07E-B314-4ED7-9A1C-B6D1E6C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9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3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2865">
      <w:bodyDiv w:val="1"/>
      <w:marLeft w:val="0"/>
      <w:marRight w:val="0"/>
      <w:marTop w:val="0"/>
      <w:marBottom w:val="0"/>
      <w:divBdr>
        <w:top w:val="none" w:sz="0" w:space="0" w:color="auto"/>
        <w:left w:val="none" w:sz="0" w:space="0" w:color="auto"/>
        <w:bottom w:val="none" w:sz="0" w:space="0" w:color="auto"/>
        <w:right w:val="none" w:sz="0" w:space="0" w:color="auto"/>
      </w:divBdr>
      <w:divsChild>
        <w:div w:id="1060907485">
          <w:marLeft w:val="0"/>
          <w:marRight w:val="0"/>
          <w:marTop w:val="0"/>
          <w:marBottom w:val="0"/>
          <w:divBdr>
            <w:top w:val="none" w:sz="0" w:space="0" w:color="auto"/>
            <w:left w:val="none" w:sz="0" w:space="0" w:color="auto"/>
            <w:bottom w:val="none" w:sz="0" w:space="0" w:color="auto"/>
            <w:right w:val="none" w:sz="0" w:space="0" w:color="auto"/>
          </w:divBdr>
          <w:divsChild>
            <w:div w:id="1741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antleyfountains.co.uk/MAP.aspx?pid=SchoolLunches_en-GB&amp;aid=nn_290700123_26650561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1</cp:revision>
  <dcterms:created xsi:type="dcterms:W3CDTF">2020-03-18T14:35:00Z</dcterms:created>
  <dcterms:modified xsi:type="dcterms:W3CDTF">2020-03-18T14:35:00Z</dcterms:modified>
</cp:coreProperties>
</file>